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7E230" w14:textId="7A0D1B05" w:rsidR="00CC7E73" w:rsidRPr="00CC7E73" w:rsidRDefault="007C731C" w:rsidP="00CE24EA">
      <w:pPr>
        <w:pStyle w:val="Heading1"/>
        <w:spacing w:after="0"/>
      </w:pPr>
      <w:r>
        <w:t>Why Hire An Intern?</w:t>
      </w:r>
    </w:p>
    <w:p w14:paraId="23DD2128" w14:textId="77777777" w:rsidR="00CC7E73" w:rsidRDefault="00CC7E73" w:rsidP="00311EB3"/>
    <w:p w14:paraId="4AF66DFD" w14:textId="054732AD" w:rsidR="00CB38FB" w:rsidRPr="00D3120D" w:rsidRDefault="007C731C" w:rsidP="00311EB3">
      <w:pPr>
        <w:pStyle w:val="Heading2"/>
      </w:pPr>
      <w:r>
        <w:t>Benefits of Utility Interns</w:t>
      </w:r>
    </w:p>
    <w:p w14:paraId="4CF347A3" w14:textId="77777777" w:rsidR="00453F56" w:rsidRPr="006C2403" w:rsidRDefault="00453F56" w:rsidP="00CE24EA">
      <w:pPr>
        <w:pStyle w:val="ChecklistBulletedLIst"/>
        <w:spacing w:afterLines="60" w:after="144" w:line="240" w:lineRule="auto"/>
        <w:ind w:hanging="540"/>
        <w:jc w:val="both"/>
        <w:rPr>
          <w:rFonts w:ascii="Helvetica" w:hAnsi="Helvetica"/>
          <w:sz w:val="24"/>
          <w:szCs w:val="24"/>
        </w:rPr>
      </w:pPr>
      <w:r w:rsidRPr="006C2403">
        <w:rPr>
          <w:rFonts w:ascii="Helvetica" w:hAnsi="Helvetica"/>
          <w:b/>
          <w:bCs/>
          <w:sz w:val="24"/>
          <w:szCs w:val="24"/>
        </w:rPr>
        <w:t>Spark community awareness.</w:t>
      </w:r>
      <w:r w:rsidRPr="006C2403">
        <w:rPr>
          <w:rFonts w:ascii="Helvetica" w:hAnsi="Helvetica"/>
          <w:sz w:val="24"/>
          <w:szCs w:val="24"/>
        </w:rPr>
        <w:t xml:space="preserve"> </w:t>
      </w:r>
      <w:r w:rsidRPr="006C2403">
        <w:rPr>
          <w:rFonts w:ascii="Helvetica" w:hAnsi="Helvetica"/>
          <w:sz w:val="24"/>
          <w:szCs w:val="24"/>
          <w:shd w:val="clear" w:color="auto" w:fill="FFFFFF"/>
        </w:rPr>
        <w:t xml:space="preserve">Water utilities are so important to quality of life and economic success in your community. When water interns </w:t>
      </w:r>
      <w:proofErr w:type="gramStart"/>
      <w:r w:rsidRPr="006C2403">
        <w:rPr>
          <w:rFonts w:ascii="Helvetica" w:hAnsi="Helvetica"/>
          <w:sz w:val="24"/>
          <w:szCs w:val="24"/>
          <w:shd w:val="clear" w:color="auto" w:fill="FFFFFF"/>
        </w:rPr>
        <w:t>share about</w:t>
      </w:r>
      <w:proofErr w:type="gramEnd"/>
      <w:r w:rsidRPr="006C2403">
        <w:rPr>
          <w:rFonts w:ascii="Helvetica" w:hAnsi="Helvetica"/>
          <w:sz w:val="24"/>
          <w:szCs w:val="24"/>
          <w:shd w:val="clear" w:color="auto" w:fill="FFFFFF"/>
        </w:rPr>
        <w:t xml:space="preserve"> their experiences it helps community members and local leaders understand the value of water utilities and the people who work there. </w:t>
      </w:r>
    </w:p>
    <w:p w14:paraId="2C1014E7" w14:textId="77777777" w:rsidR="00453F56" w:rsidRPr="006C2403" w:rsidRDefault="00453F56" w:rsidP="00CE24EA">
      <w:pPr>
        <w:pStyle w:val="ChecklistBulletedLIst"/>
        <w:spacing w:afterLines="60" w:after="144" w:line="240" w:lineRule="auto"/>
        <w:ind w:hanging="540"/>
        <w:jc w:val="both"/>
        <w:rPr>
          <w:rFonts w:ascii="Helvetica" w:hAnsi="Helvetica"/>
          <w:sz w:val="24"/>
          <w:szCs w:val="24"/>
        </w:rPr>
      </w:pPr>
      <w:r w:rsidRPr="006C2403">
        <w:rPr>
          <w:rFonts w:ascii="Helvetica" w:hAnsi="Helvetica"/>
          <w:b/>
          <w:bCs/>
          <w:sz w:val="24"/>
          <w:szCs w:val="24"/>
        </w:rPr>
        <w:t>Create a talent pool.</w:t>
      </w:r>
      <w:r w:rsidRPr="006C2403">
        <w:rPr>
          <w:rFonts w:ascii="Helvetica" w:hAnsi="Helvetica"/>
          <w:sz w:val="24"/>
          <w:szCs w:val="24"/>
        </w:rPr>
        <w:t xml:space="preserve"> Through positive and engaging experiences, interns become your future employees. Interns also introduce others to water careers by sharing their stories about their time in the public water industry with their friends and family.</w:t>
      </w:r>
    </w:p>
    <w:p w14:paraId="7FFEAFD7" w14:textId="77777777" w:rsidR="00453F56" w:rsidRPr="006C2403" w:rsidRDefault="00453F56" w:rsidP="00CE24EA">
      <w:pPr>
        <w:pStyle w:val="ChecklistBulletedLIst"/>
        <w:spacing w:afterLines="60" w:after="144" w:line="240" w:lineRule="auto"/>
        <w:ind w:hanging="540"/>
        <w:jc w:val="both"/>
        <w:rPr>
          <w:rFonts w:ascii="Helvetica" w:hAnsi="Helvetica"/>
          <w:sz w:val="24"/>
          <w:szCs w:val="24"/>
        </w:rPr>
      </w:pPr>
      <w:r w:rsidRPr="006C2403">
        <w:rPr>
          <w:rFonts w:ascii="Helvetica" w:hAnsi="Helvetica"/>
          <w:b/>
          <w:bCs/>
          <w:sz w:val="24"/>
          <w:szCs w:val="24"/>
        </w:rPr>
        <w:t>Build capacity.</w:t>
      </w:r>
      <w:r w:rsidRPr="006C2403">
        <w:rPr>
          <w:rFonts w:ascii="Helvetica" w:hAnsi="Helvetica"/>
          <w:sz w:val="24"/>
          <w:szCs w:val="24"/>
        </w:rPr>
        <w:t xml:space="preserve"> Interns can be a cost-effective solution for handling daily operational tasks.</w:t>
      </w:r>
    </w:p>
    <w:p w14:paraId="68ACC7B6" w14:textId="77777777" w:rsidR="00453F56" w:rsidRPr="006C2403" w:rsidRDefault="00453F56" w:rsidP="003B5C6A">
      <w:pPr>
        <w:pStyle w:val="ChecklistBulletedLIst"/>
        <w:spacing w:afterLines="150" w:after="360" w:line="240" w:lineRule="auto"/>
        <w:ind w:left="734" w:hanging="547"/>
        <w:jc w:val="both"/>
        <w:rPr>
          <w:rFonts w:ascii="Helvetica" w:hAnsi="Helvetica"/>
          <w:sz w:val="24"/>
          <w:szCs w:val="24"/>
        </w:rPr>
      </w:pPr>
      <w:r w:rsidRPr="006C2403">
        <w:rPr>
          <w:rFonts w:ascii="Helvetica" w:hAnsi="Helvetica"/>
          <w:b/>
          <w:bCs/>
          <w:sz w:val="24"/>
          <w:szCs w:val="24"/>
        </w:rPr>
        <w:t>Uplift current employees.</w:t>
      </w:r>
      <w:r w:rsidRPr="006C2403">
        <w:rPr>
          <w:rFonts w:ascii="Helvetica" w:hAnsi="Helvetica"/>
          <w:sz w:val="24"/>
          <w:szCs w:val="24"/>
        </w:rPr>
        <w:t xml:space="preserve"> Teaching the next generation about your job enriches utility staff; interns boost employee morale!</w:t>
      </w:r>
    </w:p>
    <w:p w14:paraId="69E6DB5F" w14:textId="50015EA5" w:rsidR="00453F56" w:rsidRDefault="00453F56" w:rsidP="00453F56">
      <w:pPr>
        <w:pStyle w:val="Heading2"/>
      </w:pPr>
      <w:r>
        <w:t xml:space="preserve">What </w:t>
      </w:r>
      <w:r w:rsidR="003A7D67">
        <w:t>Does an Internship Look Like?</w:t>
      </w:r>
    </w:p>
    <w:p w14:paraId="25217AA7" w14:textId="77777777" w:rsidR="003A7D67" w:rsidRPr="006C2403" w:rsidRDefault="003A7D67" w:rsidP="003A7D67">
      <w:pPr>
        <w:rPr>
          <w:rFonts w:ascii="Times New Roman" w:hAnsi="Times New Roman"/>
          <w:sz w:val="22"/>
          <w:szCs w:val="22"/>
        </w:rPr>
      </w:pPr>
      <w:r w:rsidRPr="006C2403">
        <w:rPr>
          <w:rStyle w:val="oypena"/>
          <w:color w:val="000000"/>
          <w:sz w:val="24"/>
          <w:szCs w:val="24"/>
        </w:rPr>
        <w:t>Internships inspire young people by showcasing the important public service, economic, and environmental aspects of water work. There are plenty of opportunities to introduce and engage interns in the full scope of work that it takes to run your utility.</w:t>
      </w:r>
    </w:p>
    <w:p w14:paraId="1A8B3217" w14:textId="418FFFB0" w:rsidR="00CB38FB" w:rsidRDefault="003A7D67" w:rsidP="00311EB3">
      <w:pPr>
        <w:rPr>
          <w:rStyle w:val="oypena"/>
          <w:color w:val="000000"/>
          <w:sz w:val="24"/>
          <w:szCs w:val="24"/>
        </w:rPr>
      </w:pPr>
      <w:r w:rsidRPr="006C2403">
        <w:rPr>
          <w:rStyle w:val="oypena"/>
          <w:color w:val="000000"/>
          <w:sz w:val="24"/>
          <w:szCs w:val="24"/>
        </w:rPr>
        <w:t>Include a range of experiences for your intern: technical, mechanical, laboratory, customer service, communications, job shadowing and hands-on work.</w:t>
      </w:r>
    </w:p>
    <w:p w14:paraId="04CCE6A3" w14:textId="61AD55A2" w:rsidR="00C34962" w:rsidRDefault="00226D20" w:rsidP="0090014B">
      <w:pPr>
        <w:spacing w:after="240"/>
        <w:rPr>
          <w:rStyle w:val="oypena"/>
          <w:color w:val="000000"/>
          <w:sz w:val="24"/>
          <w:szCs w:val="24"/>
        </w:rPr>
      </w:pPr>
      <w:r w:rsidRPr="00226D20">
        <w:rPr>
          <w:rStyle w:val="oypena"/>
          <w:color w:val="000000"/>
          <w:sz w:val="24"/>
          <w:szCs w:val="24"/>
        </w:rPr>
        <w:t>Include a range of experiences for your intern: technical, mechanical, laboratory, customer service, communications, job shadowing and hands-on work.</w:t>
      </w:r>
    </w:p>
    <w:p w14:paraId="548F283F" w14:textId="5AFB6A98" w:rsidR="00226D20" w:rsidRPr="0090014B" w:rsidRDefault="00226D20" w:rsidP="00311EB3">
      <w:pPr>
        <w:rPr>
          <w:rStyle w:val="oypena"/>
          <w:b/>
          <w:bCs/>
          <w:color w:val="024291"/>
          <w:sz w:val="24"/>
          <w:szCs w:val="24"/>
        </w:rPr>
      </w:pPr>
      <w:r w:rsidRPr="0090014B">
        <w:rPr>
          <w:rStyle w:val="oypena"/>
          <w:b/>
          <w:bCs/>
          <w:color w:val="024291"/>
          <w:sz w:val="24"/>
          <w:szCs w:val="24"/>
        </w:rPr>
        <w:t>Internship Activity Ideas:</w:t>
      </w:r>
    </w:p>
    <w:p w14:paraId="3FF78C23" w14:textId="77777777" w:rsidR="0040567C" w:rsidRDefault="0040567C" w:rsidP="0090014B">
      <w:pPr>
        <w:pStyle w:val="SubList"/>
        <w:spacing w:after="120"/>
        <w:rPr>
          <w:sz w:val="24"/>
          <w:szCs w:val="24"/>
        </w:rPr>
        <w:sectPr w:rsidR="0040567C">
          <w:headerReference w:type="default" r:id="rId7"/>
          <w:footerReference w:type="default" r:id="rId8"/>
          <w:pgSz w:w="12240" w:h="15840"/>
          <w:pgMar w:top="1440" w:right="1440" w:bottom="1440" w:left="1440" w:header="720" w:footer="720" w:gutter="0"/>
          <w:cols w:space="720"/>
          <w:docGrid w:linePitch="360"/>
        </w:sectPr>
      </w:pPr>
    </w:p>
    <w:p w14:paraId="2B16CADF" w14:textId="77777777" w:rsidR="0040567C" w:rsidRPr="0040567C" w:rsidRDefault="0040567C" w:rsidP="003B5C6A">
      <w:pPr>
        <w:pStyle w:val="SubList"/>
        <w:spacing w:after="40" w:line="240" w:lineRule="auto"/>
        <w:ind w:left="360"/>
        <w:rPr>
          <w:sz w:val="24"/>
          <w:szCs w:val="24"/>
        </w:rPr>
      </w:pPr>
      <w:r w:rsidRPr="0040567C">
        <w:rPr>
          <w:sz w:val="24"/>
          <w:szCs w:val="24"/>
        </w:rPr>
        <w:t>Going on and leading plant tours</w:t>
      </w:r>
    </w:p>
    <w:p w14:paraId="247187C2" w14:textId="77777777" w:rsidR="0040567C" w:rsidRPr="0040567C" w:rsidRDefault="0040567C" w:rsidP="003B5C6A">
      <w:pPr>
        <w:pStyle w:val="SubList"/>
        <w:spacing w:after="40" w:line="240" w:lineRule="auto"/>
        <w:ind w:left="360"/>
        <w:rPr>
          <w:sz w:val="24"/>
          <w:szCs w:val="24"/>
        </w:rPr>
      </w:pPr>
      <w:r w:rsidRPr="0040567C">
        <w:rPr>
          <w:sz w:val="24"/>
          <w:szCs w:val="24"/>
        </w:rPr>
        <w:t>Leak repairs</w:t>
      </w:r>
    </w:p>
    <w:p w14:paraId="3271E08A" w14:textId="77777777" w:rsidR="0040567C" w:rsidRPr="0040567C" w:rsidRDefault="0040567C" w:rsidP="003B5C6A">
      <w:pPr>
        <w:pStyle w:val="SubList"/>
        <w:spacing w:after="40" w:line="240" w:lineRule="auto"/>
        <w:ind w:left="360"/>
        <w:rPr>
          <w:sz w:val="24"/>
          <w:szCs w:val="24"/>
        </w:rPr>
      </w:pPr>
      <w:r w:rsidRPr="0040567C">
        <w:rPr>
          <w:sz w:val="24"/>
          <w:szCs w:val="24"/>
        </w:rPr>
        <w:t>Customer service or billing support</w:t>
      </w:r>
    </w:p>
    <w:p w14:paraId="55BFD769" w14:textId="77777777" w:rsidR="0040567C" w:rsidRPr="0040567C" w:rsidRDefault="0040567C" w:rsidP="003B5C6A">
      <w:pPr>
        <w:pStyle w:val="SubList"/>
        <w:spacing w:after="40" w:line="240" w:lineRule="auto"/>
        <w:ind w:left="360"/>
        <w:rPr>
          <w:sz w:val="24"/>
          <w:szCs w:val="24"/>
        </w:rPr>
      </w:pPr>
      <w:r w:rsidRPr="0040567C">
        <w:rPr>
          <w:sz w:val="24"/>
          <w:szCs w:val="24"/>
        </w:rPr>
        <w:t>Creating content for social media</w:t>
      </w:r>
    </w:p>
    <w:p w14:paraId="3BB7C9B6" w14:textId="3D5772C5" w:rsidR="0040567C" w:rsidRPr="0040567C" w:rsidRDefault="0040567C" w:rsidP="003B5C6A">
      <w:pPr>
        <w:pStyle w:val="SubList"/>
        <w:spacing w:after="40" w:line="240" w:lineRule="auto"/>
        <w:ind w:left="360"/>
        <w:rPr>
          <w:sz w:val="24"/>
          <w:szCs w:val="24"/>
        </w:rPr>
      </w:pPr>
      <w:r w:rsidRPr="0040567C">
        <w:rPr>
          <w:sz w:val="24"/>
          <w:szCs w:val="24"/>
        </w:rPr>
        <w:t>Writing a blog, article</w:t>
      </w:r>
      <w:r w:rsidR="003B5C6A">
        <w:rPr>
          <w:sz w:val="24"/>
          <w:szCs w:val="24"/>
        </w:rPr>
        <w:t>,</w:t>
      </w:r>
      <w:r w:rsidRPr="0040567C">
        <w:rPr>
          <w:sz w:val="24"/>
          <w:szCs w:val="24"/>
        </w:rPr>
        <w:t xml:space="preserve"> or making videos</w:t>
      </w:r>
    </w:p>
    <w:p w14:paraId="14C21A8B" w14:textId="77777777" w:rsidR="0040567C" w:rsidRPr="0040567C" w:rsidRDefault="0040567C" w:rsidP="003B5C6A">
      <w:pPr>
        <w:pStyle w:val="SubList"/>
        <w:spacing w:after="40" w:line="240" w:lineRule="auto"/>
        <w:ind w:left="360"/>
        <w:rPr>
          <w:sz w:val="24"/>
          <w:szCs w:val="24"/>
        </w:rPr>
      </w:pPr>
      <w:r w:rsidRPr="0040567C">
        <w:rPr>
          <w:sz w:val="24"/>
          <w:szCs w:val="24"/>
        </w:rPr>
        <w:t>Observing and testing in the lab</w:t>
      </w:r>
    </w:p>
    <w:p w14:paraId="75810EA6" w14:textId="77777777" w:rsidR="0040567C" w:rsidRPr="0040567C" w:rsidRDefault="0040567C" w:rsidP="003B5C6A">
      <w:pPr>
        <w:pStyle w:val="SubList"/>
        <w:spacing w:after="40" w:line="240" w:lineRule="auto"/>
        <w:ind w:left="360"/>
        <w:rPr>
          <w:sz w:val="24"/>
          <w:szCs w:val="24"/>
        </w:rPr>
      </w:pPr>
      <w:r w:rsidRPr="0040567C">
        <w:rPr>
          <w:sz w:val="24"/>
          <w:szCs w:val="24"/>
        </w:rPr>
        <w:t>Attending a city council meeting</w:t>
      </w:r>
    </w:p>
    <w:p w14:paraId="731BF36F" w14:textId="77777777" w:rsidR="0040567C" w:rsidRPr="0040567C" w:rsidRDefault="0040567C" w:rsidP="003B5C6A">
      <w:pPr>
        <w:pStyle w:val="SubList"/>
        <w:spacing w:after="40" w:line="240" w:lineRule="auto"/>
        <w:ind w:left="360"/>
        <w:rPr>
          <w:sz w:val="24"/>
          <w:szCs w:val="24"/>
        </w:rPr>
      </w:pPr>
      <w:r w:rsidRPr="0040567C">
        <w:rPr>
          <w:sz w:val="24"/>
          <w:szCs w:val="24"/>
        </w:rPr>
        <w:t>Meter reading</w:t>
      </w:r>
    </w:p>
    <w:p w14:paraId="7068F52F" w14:textId="77777777" w:rsidR="00CE24EA" w:rsidRDefault="0040567C" w:rsidP="003B5C6A">
      <w:pPr>
        <w:pStyle w:val="SubList"/>
        <w:spacing w:after="40" w:line="240" w:lineRule="auto"/>
        <w:ind w:left="360"/>
        <w:rPr>
          <w:sz w:val="24"/>
          <w:szCs w:val="24"/>
        </w:rPr>
      </w:pPr>
      <w:r w:rsidRPr="0040567C">
        <w:rPr>
          <w:sz w:val="24"/>
          <w:szCs w:val="24"/>
        </w:rPr>
        <w:t>Hydrant testing and flushing</w:t>
      </w:r>
    </w:p>
    <w:p w14:paraId="1BF6C0EC" w14:textId="79F96A1E" w:rsidR="00CE24EA" w:rsidRPr="00CE24EA" w:rsidRDefault="00CE24EA" w:rsidP="003B5C6A">
      <w:pPr>
        <w:pStyle w:val="SubList"/>
        <w:spacing w:after="40" w:line="240" w:lineRule="auto"/>
        <w:ind w:left="360" w:hanging="450"/>
        <w:rPr>
          <w:sz w:val="24"/>
          <w:szCs w:val="24"/>
        </w:rPr>
      </w:pPr>
      <w:r w:rsidRPr="00CE24EA">
        <w:rPr>
          <w:sz w:val="24"/>
          <w:szCs w:val="24"/>
        </w:rPr>
        <w:t>Chlorine residual testing</w:t>
      </w:r>
    </w:p>
    <w:p w14:paraId="6453D10F" w14:textId="77777777" w:rsidR="00CE24EA" w:rsidRDefault="00CE24EA" w:rsidP="003B5C6A">
      <w:pPr>
        <w:pStyle w:val="SubList"/>
        <w:spacing w:after="40" w:line="240" w:lineRule="auto"/>
        <w:ind w:left="360" w:hanging="450"/>
        <w:rPr>
          <w:sz w:val="24"/>
          <w:szCs w:val="24"/>
        </w:rPr>
      </w:pPr>
      <w:r w:rsidRPr="00CE24EA">
        <w:rPr>
          <w:sz w:val="24"/>
          <w:szCs w:val="24"/>
        </w:rPr>
        <w:t>Safety training</w:t>
      </w:r>
    </w:p>
    <w:p w14:paraId="66FABAB8" w14:textId="2C6E11B9" w:rsidR="0090014B" w:rsidRPr="0090014B" w:rsidRDefault="0090014B" w:rsidP="003B5C6A">
      <w:pPr>
        <w:pStyle w:val="SubList"/>
        <w:spacing w:after="40" w:line="240" w:lineRule="auto"/>
        <w:ind w:left="360" w:hanging="450"/>
        <w:rPr>
          <w:sz w:val="24"/>
          <w:szCs w:val="24"/>
        </w:rPr>
      </w:pPr>
      <w:r w:rsidRPr="00CE24EA">
        <w:rPr>
          <w:sz w:val="24"/>
          <w:szCs w:val="24"/>
        </w:rPr>
        <w:t>Lead service line mapping</w:t>
      </w:r>
    </w:p>
    <w:p w14:paraId="7E88168B" w14:textId="77777777" w:rsidR="00CE24EA" w:rsidRPr="00CE24EA" w:rsidRDefault="00CE24EA" w:rsidP="003B5C6A">
      <w:pPr>
        <w:pStyle w:val="SubList"/>
        <w:spacing w:after="40" w:line="240" w:lineRule="auto"/>
        <w:ind w:left="360" w:hanging="450"/>
        <w:rPr>
          <w:sz w:val="24"/>
          <w:szCs w:val="24"/>
        </w:rPr>
      </w:pPr>
      <w:r w:rsidRPr="00CE24EA">
        <w:rPr>
          <w:sz w:val="24"/>
          <w:szCs w:val="24"/>
        </w:rPr>
        <w:t>Sewer cleaning</w:t>
      </w:r>
    </w:p>
    <w:p w14:paraId="45D5DA7E" w14:textId="77777777" w:rsidR="00CE24EA" w:rsidRPr="00CE24EA" w:rsidRDefault="00CE24EA" w:rsidP="003B5C6A">
      <w:pPr>
        <w:pStyle w:val="SubList"/>
        <w:spacing w:after="40" w:line="240" w:lineRule="auto"/>
        <w:ind w:left="360" w:hanging="450"/>
        <w:rPr>
          <w:sz w:val="24"/>
          <w:szCs w:val="24"/>
        </w:rPr>
      </w:pPr>
      <w:r w:rsidRPr="00CE24EA">
        <w:rPr>
          <w:sz w:val="24"/>
          <w:szCs w:val="24"/>
        </w:rPr>
        <w:t>General maintenance (painting, mowing, etc.)</w:t>
      </w:r>
    </w:p>
    <w:p w14:paraId="382BE153" w14:textId="77777777" w:rsidR="00CE24EA" w:rsidRPr="00CE24EA" w:rsidRDefault="00CE24EA" w:rsidP="003B5C6A">
      <w:pPr>
        <w:pStyle w:val="SubList"/>
        <w:spacing w:after="40" w:line="240" w:lineRule="auto"/>
        <w:ind w:left="360" w:hanging="450"/>
        <w:rPr>
          <w:sz w:val="24"/>
          <w:szCs w:val="24"/>
        </w:rPr>
      </w:pPr>
      <w:r w:rsidRPr="00CE24EA">
        <w:rPr>
          <w:sz w:val="24"/>
          <w:szCs w:val="24"/>
        </w:rPr>
        <w:t>Residuals or sludge management</w:t>
      </w:r>
    </w:p>
    <w:p w14:paraId="067006EC" w14:textId="77777777" w:rsidR="00CE24EA" w:rsidRPr="00CE24EA" w:rsidRDefault="00CE24EA" w:rsidP="003B5C6A">
      <w:pPr>
        <w:pStyle w:val="SubList"/>
        <w:spacing w:after="40" w:line="240" w:lineRule="auto"/>
        <w:ind w:left="360" w:hanging="450"/>
        <w:rPr>
          <w:sz w:val="24"/>
          <w:szCs w:val="24"/>
        </w:rPr>
      </w:pPr>
      <w:r w:rsidRPr="00CE24EA">
        <w:rPr>
          <w:sz w:val="24"/>
          <w:szCs w:val="24"/>
        </w:rPr>
        <w:t>Well maintenance</w:t>
      </w:r>
    </w:p>
    <w:p w14:paraId="582F2669" w14:textId="77777777" w:rsidR="00CE24EA" w:rsidRPr="00CE24EA" w:rsidRDefault="00CE24EA" w:rsidP="003B5C6A">
      <w:pPr>
        <w:pStyle w:val="SubList"/>
        <w:spacing w:after="40" w:line="240" w:lineRule="auto"/>
        <w:ind w:left="360" w:hanging="450"/>
        <w:rPr>
          <w:sz w:val="24"/>
          <w:szCs w:val="24"/>
        </w:rPr>
      </w:pPr>
      <w:r w:rsidRPr="00CE24EA">
        <w:rPr>
          <w:sz w:val="24"/>
          <w:szCs w:val="24"/>
        </w:rPr>
        <w:t>Data collection</w:t>
      </w:r>
    </w:p>
    <w:p w14:paraId="16C7E559" w14:textId="4903E1C4" w:rsidR="00CE24EA" w:rsidRDefault="00CE24EA" w:rsidP="00311EB3">
      <w:pPr>
        <w:rPr>
          <w:b/>
          <w:bCs/>
          <w:sz w:val="22"/>
          <w:szCs w:val="22"/>
        </w:rPr>
        <w:sectPr w:rsidR="00CE24EA" w:rsidSect="003B5C6A">
          <w:type w:val="continuous"/>
          <w:pgSz w:w="12240" w:h="15840"/>
          <w:pgMar w:top="1440" w:right="900" w:bottom="1440" w:left="1440" w:header="720" w:footer="720" w:gutter="0"/>
          <w:cols w:num="2" w:space="720"/>
          <w:docGrid w:linePitch="360"/>
        </w:sectPr>
      </w:pPr>
    </w:p>
    <w:p w14:paraId="1167DCF3" w14:textId="6B3FFF94" w:rsidR="00CC7E73" w:rsidRPr="00CC7E73" w:rsidRDefault="00CC7E73" w:rsidP="003B5C6A"/>
    <w:p w14:paraId="4581539A" w14:textId="0FB4E331" w:rsidR="00C63245" w:rsidRDefault="00C63245" w:rsidP="00311EB3"/>
    <w:sectPr w:rsidR="00C63245" w:rsidSect="0040567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1478F" w14:textId="77777777" w:rsidR="00CC7E73" w:rsidRDefault="00CC7E73" w:rsidP="00311EB3">
      <w:r>
        <w:separator/>
      </w:r>
    </w:p>
  </w:endnote>
  <w:endnote w:type="continuationSeparator" w:id="0">
    <w:p w14:paraId="69170B76" w14:textId="77777777" w:rsidR="00CC7E73" w:rsidRDefault="00CC7E73" w:rsidP="0031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Klavika Light">
    <w:panose1 w:val="020B0506040000020004"/>
    <w:charset w:val="00"/>
    <w:family w:val="swiss"/>
    <w:notTrueType/>
    <w:pitch w:val="variable"/>
    <w:sig w:usb0="A00002AF" w:usb1="5000204A" w:usb2="00000000" w:usb3="00000000" w:csb0="0000009F" w:csb1="00000000"/>
  </w:font>
  <w:font w:name="Klavika Bold">
    <w:panose1 w:val="020B0806040000020004"/>
    <w:charset w:val="00"/>
    <w:family w:val="swiss"/>
    <w:notTrueType/>
    <w:pitch w:val="variable"/>
    <w:sig w:usb0="A00002AF" w:usb1="5000204A" w:usb2="00000000" w:usb3="00000000" w:csb0="0000009F" w:csb1="00000000"/>
  </w:font>
  <w:font w:name="Klavika Medium">
    <w:panose1 w:val="020B0803040000020004"/>
    <w:charset w:val="00"/>
    <w:family w:val="swiss"/>
    <w:notTrueType/>
    <w:pitch w:val="variable"/>
    <w:sig w:usb0="A00002AF" w:usb1="5000204A" w:usb2="00000000" w:usb3="00000000" w:csb0="0000009F" w:csb1="00000000"/>
  </w:font>
  <w:font w:name="Klavika Light Italic">
    <w:panose1 w:val="020B0506040000090004"/>
    <w:charset w:val="00"/>
    <w:family w:val="swiss"/>
    <w:notTrueType/>
    <w:pitch w:val="variable"/>
    <w:sig w:usb0="A00002AF" w:usb1="5000204A"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8556" w14:textId="463373A9" w:rsidR="00CC7E73" w:rsidRDefault="00CC7E73" w:rsidP="00311EB3">
    <w:pPr>
      <w:pStyle w:val="Footer"/>
    </w:pPr>
    <w:r>
      <w:rPr>
        <w:noProof/>
      </w:rPr>
      <mc:AlternateContent>
        <mc:Choice Requires="wps">
          <w:drawing>
            <wp:anchor distT="45720" distB="45720" distL="114300" distR="114300" simplePos="0" relativeHeight="251663360" behindDoc="0" locked="0" layoutInCell="1" allowOverlap="1" wp14:anchorId="3EE8FC1A" wp14:editId="1977494A">
              <wp:simplePos x="0" y="0"/>
              <wp:positionH relativeFrom="column">
                <wp:posOffset>-581025</wp:posOffset>
              </wp:positionH>
              <wp:positionV relativeFrom="page">
                <wp:posOffset>9420225</wp:posOffset>
              </wp:positionV>
              <wp:extent cx="4010025" cy="3752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375285"/>
                      </a:xfrm>
                      <a:prstGeom prst="rect">
                        <a:avLst/>
                      </a:prstGeom>
                      <a:noFill/>
                      <a:ln w="9525">
                        <a:noFill/>
                        <a:miter lim="800000"/>
                        <a:headEnd/>
                        <a:tailEnd/>
                      </a:ln>
                    </wps:spPr>
                    <wps:txbx>
                      <w:txbxContent>
                        <w:p w14:paraId="0E220D17" w14:textId="3A097B8D" w:rsidR="00CC7E73" w:rsidRPr="00CC7E73" w:rsidRDefault="00CC7E73" w:rsidP="00311EB3">
                          <w:r w:rsidRPr="00CC7E73">
                            <w:rPr>
                              <w:rStyle w:val="oypena"/>
                              <w:b/>
                              <w:bCs/>
                              <w:color w:val="FFFFFF"/>
                            </w:rPr>
                            <w:t>Future Water Leaders</w:t>
                          </w:r>
                          <w:r w:rsidRPr="00CC7E73">
                            <w:rPr>
                              <w:rStyle w:val="oypena"/>
                              <w:color w:val="FFFFFF"/>
                            </w:rPr>
                            <w:t xml:space="preserve"> | www.efcnetwork.org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8FC1A" id="_x0000_t202" coordsize="21600,21600" o:spt="202" path="m,l,21600r21600,l21600,xe">
              <v:stroke joinstyle="miter"/>
              <v:path gradientshapeok="t" o:connecttype="rect"/>
            </v:shapetype>
            <v:shape id="Text Box 2" o:spid="_x0000_s1026" type="#_x0000_t202" style="position:absolute;margin-left:-45.75pt;margin-top:741.75pt;width:315.75pt;height:29.5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" filled="f" stroked="f">
              <v:textbox style="mso-fit-shape-to-text:t">
                <w:txbxContent>
                  <w:p w14:paraId="0E220D17" w14:textId="3A097B8D" w:rsidR="00CC7E73" w:rsidRPr="00CC7E73" w:rsidRDefault="00CC7E73" w:rsidP="00311EB3">
                    <w:r w:rsidRPr="00CC7E73">
                      <w:rPr>
                        <w:rStyle w:val="oypena"/>
                        <w:b/>
                        <w:bCs/>
                        <w:color w:val="FFFFFF"/>
                      </w:rPr>
                      <w:t>Future Water Leaders</w:t>
                    </w:r>
                    <w:r w:rsidRPr="00CC7E73">
                      <w:rPr>
                        <w:rStyle w:val="oypena"/>
                        <w:color w:val="FFFFFF"/>
                      </w:rPr>
                      <w:t xml:space="preserve"> | www.efcnetwork.org</w:t>
                    </w:r>
                  </w:p>
                </w:txbxContent>
              </v:textbox>
              <w10:wrap type="square" anchory="page"/>
            </v:shape>
          </w:pict>
        </mc:Fallback>
      </mc:AlternateContent>
    </w:r>
    <w:r>
      <w:rPr>
        <w:noProof/>
      </w:rPr>
      <w:drawing>
        <wp:anchor distT="0" distB="0" distL="114300" distR="114300" simplePos="0" relativeHeight="251659776" behindDoc="0" locked="0" layoutInCell="1" allowOverlap="1" wp14:anchorId="0CFACECF" wp14:editId="62546846">
          <wp:simplePos x="0" y="0"/>
          <wp:positionH relativeFrom="column">
            <wp:posOffset>4476750</wp:posOffset>
          </wp:positionH>
          <wp:positionV relativeFrom="page">
            <wp:posOffset>8029575</wp:posOffset>
          </wp:positionV>
          <wp:extent cx="1952625" cy="1952625"/>
          <wp:effectExtent l="0" t="0" r="9525" b="9525"/>
          <wp:wrapNone/>
          <wp:docPr id="1022481610" name="Picture 2" descr="A round white and blue logo with a drop of water and a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81610" name="Picture 2" descr="A round white and blue logo with a drop of water and a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52625" cy="19526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650C7905" wp14:editId="01861C8C">
              <wp:simplePos x="0" y="0"/>
              <wp:positionH relativeFrom="column">
                <wp:posOffset>-1238250</wp:posOffset>
              </wp:positionH>
              <wp:positionV relativeFrom="page">
                <wp:posOffset>9153525</wp:posOffset>
              </wp:positionV>
              <wp:extent cx="8162925" cy="981075"/>
              <wp:effectExtent l="0" t="0" r="28575" b="28575"/>
              <wp:wrapNone/>
              <wp:docPr id="1153296047" name="Rectangle 1"/>
              <wp:cNvGraphicFramePr/>
              <a:graphic xmlns:a="http://schemas.openxmlformats.org/drawingml/2006/main">
                <a:graphicData uri="http://schemas.microsoft.com/office/word/2010/wordprocessingShape">
                  <wps:wsp>
                    <wps:cNvSpPr/>
                    <wps:spPr>
                      <a:xfrm>
                        <a:off x="0" y="0"/>
                        <a:ext cx="8162925" cy="981075"/>
                      </a:xfrm>
                      <a:prstGeom prst="rect">
                        <a:avLst/>
                      </a:prstGeom>
                      <a:gradFill flip="none" rotWithShape="1">
                        <a:gsLst>
                          <a:gs pos="0">
                            <a:srgbClr val="1A7DC0"/>
                          </a:gs>
                          <a:gs pos="100000">
                            <a:srgbClr val="024291"/>
                          </a:gs>
                        </a:gsLst>
                        <a:path path="rect">
                          <a:fillToRect l="50000" t="50000" r="50000" b="50000"/>
                        </a:path>
                        <a:tileRect/>
                      </a:gra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37409" id="Rectangle 1" o:spid="_x0000_s1026" style="position:absolute;margin-left:-97.5pt;margin-top:720.75pt;width:642.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" fillcolor="#1a7dc0" strokecolor="#030e13 [484]" strokeweight="1pt">
              <v:fill color2="#024291" rotate="t" focusposition=".5,.5" focussize="" focus="100%" type="gradientRadial">
                <o:fill v:ext="view" type="gradientCenter"/>
              </v:fill>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048E8" w14:textId="77777777" w:rsidR="00CC7E73" w:rsidRDefault="00CC7E73" w:rsidP="00311EB3">
      <w:r>
        <w:separator/>
      </w:r>
    </w:p>
  </w:footnote>
  <w:footnote w:type="continuationSeparator" w:id="0">
    <w:p w14:paraId="11BEEC0D" w14:textId="77777777" w:rsidR="00CC7E73" w:rsidRDefault="00CC7E73" w:rsidP="00311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4332" w14:textId="0C8C8E58" w:rsidR="00CC7E73" w:rsidRDefault="00CC7E73" w:rsidP="00311EB3">
    <w:pPr>
      <w:pStyle w:val="Header"/>
    </w:pPr>
    <w:r>
      <w:rPr>
        <w:noProof/>
      </w:rPr>
      <mc:AlternateContent>
        <mc:Choice Requires="wps">
          <w:drawing>
            <wp:anchor distT="0" distB="0" distL="114300" distR="114300" simplePos="0" relativeHeight="251657728" behindDoc="0" locked="0" layoutInCell="1" allowOverlap="1" wp14:anchorId="2A54204D" wp14:editId="073D6E49">
              <wp:simplePos x="0" y="0"/>
              <wp:positionH relativeFrom="page">
                <wp:align>left</wp:align>
              </wp:positionH>
              <wp:positionV relativeFrom="page">
                <wp:posOffset>-400050</wp:posOffset>
              </wp:positionV>
              <wp:extent cx="8162925" cy="981075"/>
              <wp:effectExtent l="0" t="0" r="28575" b="28575"/>
              <wp:wrapNone/>
              <wp:docPr id="1768030162" name="Rectangle 1"/>
              <wp:cNvGraphicFramePr/>
              <a:graphic xmlns:a="http://schemas.openxmlformats.org/drawingml/2006/main">
                <a:graphicData uri="http://schemas.microsoft.com/office/word/2010/wordprocessingShape">
                  <wps:wsp>
                    <wps:cNvSpPr/>
                    <wps:spPr>
                      <a:xfrm>
                        <a:off x="0" y="0"/>
                        <a:ext cx="8162925" cy="981075"/>
                      </a:xfrm>
                      <a:prstGeom prst="rect">
                        <a:avLst/>
                      </a:prstGeom>
                      <a:gradFill flip="none" rotWithShape="1">
                        <a:gsLst>
                          <a:gs pos="0">
                            <a:srgbClr val="1A7DC0"/>
                          </a:gs>
                          <a:gs pos="100000">
                            <a:srgbClr val="024291"/>
                          </a:gs>
                        </a:gsLst>
                        <a:path path="rect">
                          <a:fillToRect l="50000" t="50000" r="50000" b="50000"/>
                        </a:path>
                        <a:tileRect/>
                      </a:gra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F660B" id="Rectangle 1" o:spid="_x0000_s1026" style="position:absolute;margin-left:0;margin-top:-31.5pt;width:642.75pt;height:77.25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" fillcolor="#1a7dc0" strokecolor="#030e13 [484]" strokeweight="1pt">
              <v:fill color2="#024291" rotate="t" focusposition=".5,.5" focussize="" focus="100%" type="gradientRadial">
                <o:fill v:ext="view" type="gradientCenter"/>
              </v:fill>
              <w10:wrap anchorx="page"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4" type="#_x0000_t75" style="width:220.5pt;height:163.5pt" o:bullet="t">
        <v:imagedata r:id="rId1" o:title="black-arrow-dot-bullet"/>
      </v:shape>
    </w:pict>
  </w:numPicBullet>
  <w:abstractNum w:abstractNumId="0" w15:restartNumberingAfterBreak="0">
    <w:nsid w:val="08CC23B9"/>
    <w:multiLevelType w:val="hybridMultilevel"/>
    <w:tmpl w:val="F8EAB1EA"/>
    <w:lvl w:ilvl="0" w:tplc="A2D2FC18">
      <w:start w:val="1"/>
      <w:numFmt w:val="bullet"/>
      <w:pStyle w:val="ChecklistBulletedLIst"/>
      <w:lvlText w:val=""/>
      <w:lvlJc w:val="left"/>
      <w:pPr>
        <w:ind w:left="720" w:hanging="360"/>
      </w:pPr>
      <w:rPr>
        <w:rFonts w:ascii="Wingdings" w:hAnsi="Wingdings" w:hint="default"/>
        <w:color w:val="004190"/>
        <w:position w:val="-6"/>
        <w:sz w:val="40"/>
        <w:szCs w:val="36"/>
        <w:u w:color="6ED1E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56F4D"/>
    <w:multiLevelType w:val="multilevel"/>
    <w:tmpl w:val="541C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926F4"/>
    <w:multiLevelType w:val="hybridMultilevel"/>
    <w:tmpl w:val="30B4D758"/>
    <w:lvl w:ilvl="0" w:tplc="E6E0B9C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A0266"/>
    <w:multiLevelType w:val="hybridMultilevel"/>
    <w:tmpl w:val="4746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008A9"/>
    <w:multiLevelType w:val="hybridMultilevel"/>
    <w:tmpl w:val="C53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B06E0"/>
    <w:multiLevelType w:val="multilevel"/>
    <w:tmpl w:val="DDC6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57841"/>
    <w:multiLevelType w:val="hybridMultilevel"/>
    <w:tmpl w:val="4C1E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967BE"/>
    <w:multiLevelType w:val="multilevel"/>
    <w:tmpl w:val="4E52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95955"/>
    <w:multiLevelType w:val="hybridMultilevel"/>
    <w:tmpl w:val="C5527340"/>
    <w:lvl w:ilvl="0" w:tplc="F0D8547E">
      <w:start w:val="1"/>
      <w:numFmt w:val="bullet"/>
      <w:pStyle w:val="WSUBullet"/>
      <w:lvlText w:val=""/>
      <w:lvlPicBulletId w:val="0"/>
      <w:lvlJc w:val="left"/>
      <w:pPr>
        <w:ind w:left="978" w:hanging="360"/>
      </w:pPr>
      <w:rPr>
        <w:rFonts w:ascii="Symbol" w:hAnsi="Symbol" w:hint="default"/>
        <w:color w:val="F6C5AC" w:themeColor="accent2" w:themeTint="66"/>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15:restartNumberingAfterBreak="0">
    <w:nsid w:val="580E605D"/>
    <w:multiLevelType w:val="hybridMultilevel"/>
    <w:tmpl w:val="236AF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31999"/>
    <w:multiLevelType w:val="multilevel"/>
    <w:tmpl w:val="8E4C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C23111"/>
    <w:multiLevelType w:val="hybridMultilevel"/>
    <w:tmpl w:val="0E54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94FC2"/>
    <w:multiLevelType w:val="hybridMultilevel"/>
    <w:tmpl w:val="58042C78"/>
    <w:lvl w:ilvl="0" w:tplc="5170C244">
      <w:start w:val="1"/>
      <w:numFmt w:val="bullet"/>
      <w:pStyle w:val="SubList"/>
      <w:lvlText w:val="→"/>
      <w:lvlJc w:val="left"/>
      <w:pPr>
        <w:ind w:left="978" w:hanging="360"/>
      </w:pPr>
      <w:rPr>
        <w:rFonts w:ascii="Aptos" w:hAnsi="Aptos" w:hint="default"/>
        <w:color w:val="1A7DC0"/>
      </w:rPr>
    </w:lvl>
    <w:lvl w:ilvl="1" w:tplc="FFFFFFFF" w:tentative="1">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13" w15:restartNumberingAfterBreak="0">
    <w:nsid w:val="6A0A5859"/>
    <w:multiLevelType w:val="hybridMultilevel"/>
    <w:tmpl w:val="4AF8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341B2"/>
    <w:multiLevelType w:val="hybridMultilevel"/>
    <w:tmpl w:val="1492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B5A4E"/>
    <w:multiLevelType w:val="multilevel"/>
    <w:tmpl w:val="78CA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4E2448"/>
    <w:multiLevelType w:val="hybridMultilevel"/>
    <w:tmpl w:val="5222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883398">
    <w:abstractNumId w:val="8"/>
  </w:num>
  <w:num w:numId="2" w16cid:durableId="1218977882">
    <w:abstractNumId w:val="2"/>
  </w:num>
  <w:num w:numId="3" w16cid:durableId="511341206">
    <w:abstractNumId w:val="3"/>
  </w:num>
  <w:num w:numId="4" w16cid:durableId="362676612">
    <w:abstractNumId w:val="6"/>
  </w:num>
  <w:num w:numId="5" w16cid:durableId="1759447361">
    <w:abstractNumId w:val="4"/>
  </w:num>
  <w:num w:numId="6" w16cid:durableId="1010064896">
    <w:abstractNumId w:val="11"/>
  </w:num>
  <w:num w:numId="7" w16cid:durableId="1350139113">
    <w:abstractNumId w:val="14"/>
  </w:num>
  <w:num w:numId="8" w16cid:durableId="585844725">
    <w:abstractNumId w:val="16"/>
  </w:num>
  <w:num w:numId="9" w16cid:durableId="1508327368">
    <w:abstractNumId w:val="13"/>
  </w:num>
  <w:num w:numId="10" w16cid:durableId="487329445">
    <w:abstractNumId w:val="9"/>
  </w:num>
  <w:num w:numId="11" w16cid:durableId="1911693005">
    <w:abstractNumId w:val="15"/>
  </w:num>
  <w:num w:numId="12" w16cid:durableId="20326185">
    <w:abstractNumId w:val="12"/>
  </w:num>
  <w:num w:numId="13" w16cid:durableId="2091541424">
    <w:abstractNumId w:val="10"/>
  </w:num>
  <w:num w:numId="14" w16cid:durableId="1200095948">
    <w:abstractNumId w:val="0"/>
  </w:num>
  <w:num w:numId="15" w16cid:durableId="1844585120">
    <w:abstractNumId w:val="5"/>
  </w:num>
  <w:num w:numId="16" w16cid:durableId="1426220310">
    <w:abstractNumId w:val="7"/>
  </w:num>
  <w:num w:numId="17" w16cid:durableId="967466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xMrQwMje0tDAxMTZX0lEKTi0uzszPAykwqgUAS1WPkSwAAAA="/>
  </w:docVars>
  <w:rsids>
    <w:rsidRoot w:val="00CC7E73"/>
    <w:rsid w:val="000D0971"/>
    <w:rsid w:val="00226D20"/>
    <w:rsid w:val="002D1A88"/>
    <w:rsid w:val="002D5877"/>
    <w:rsid w:val="00311EB3"/>
    <w:rsid w:val="0035123E"/>
    <w:rsid w:val="003A7D67"/>
    <w:rsid w:val="003B4569"/>
    <w:rsid w:val="003B5C6A"/>
    <w:rsid w:val="003C7DDA"/>
    <w:rsid w:val="0040567C"/>
    <w:rsid w:val="00453F56"/>
    <w:rsid w:val="00493F9C"/>
    <w:rsid w:val="00522850"/>
    <w:rsid w:val="00587C77"/>
    <w:rsid w:val="005C35AE"/>
    <w:rsid w:val="00635968"/>
    <w:rsid w:val="006C2403"/>
    <w:rsid w:val="006E0B8B"/>
    <w:rsid w:val="007C731C"/>
    <w:rsid w:val="007D14D0"/>
    <w:rsid w:val="00876CF8"/>
    <w:rsid w:val="00882ABE"/>
    <w:rsid w:val="008B38D0"/>
    <w:rsid w:val="0090014B"/>
    <w:rsid w:val="00971150"/>
    <w:rsid w:val="00A453BE"/>
    <w:rsid w:val="00A677BD"/>
    <w:rsid w:val="00AB2D4B"/>
    <w:rsid w:val="00B15CFE"/>
    <w:rsid w:val="00B3683A"/>
    <w:rsid w:val="00BD0C07"/>
    <w:rsid w:val="00BE062F"/>
    <w:rsid w:val="00BE7A0D"/>
    <w:rsid w:val="00C225B0"/>
    <w:rsid w:val="00C34962"/>
    <w:rsid w:val="00C606DB"/>
    <w:rsid w:val="00C63245"/>
    <w:rsid w:val="00CA6DFC"/>
    <w:rsid w:val="00CB38FB"/>
    <w:rsid w:val="00CC7E73"/>
    <w:rsid w:val="00CE24EA"/>
    <w:rsid w:val="00D3120D"/>
    <w:rsid w:val="00D66043"/>
    <w:rsid w:val="00DB6B88"/>
    <w:rsid w:val="00DC53FF"/>
    <w:rsid w:val="00E50209"/>
    <w:rsid w:val="00F279C6"/>
    <w:rsid w:val="00F537A9"/>
    <w:rsid w:val="00F94C77"/>
    <w:rsid w:val="00F9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97107"/>
  <w15:chartTrackingRefBased/>
  <w15:docId w15:val="{0F9F2503-65D8-4314-B93B-EDFC1F62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EB3"/>
    <w:pPr>
      <w:spacing w:line="240" w:lineRule="auto"/>
    </w:pPr>
    <w:rPr>
      <w:rFonts w:ascii="Helvetica" w:hAnsi="Helvetica"/>
      <w:kern w:val="0"/>
      <w:sz w:val="26"/>
      <w:szCs w:val="28"/>
      <w14:ligatures w14:val="none"/>
    </w:rPr>
  </w:style>
  <w:style w:type="paragraph" w:styleId="Heading1">
    <w:name w:val="heading 1"/>
    <w:basedOn w:val="Normal"/>
    <w:next w:val="Normal"/>
    <w:link w:val="Heading1Char"/>
    <w:uiPriority w:val="9"/>
    <w:qFormat/>
    <w:rsid w:val="00CC7E73"/>
    <w:pPr>
      <w:outlineLvl w:val="0"/>
    </w:pPr>
    <w:rPr>
      <w:b/>
      <w:color w:val="024291"/>
      <w:sz w:val="36"/>
      <w:szCs w:val="40"/>
    </w:rPr>
  </w:style>
  <w:style w:type="paragraph" w:styleId="Heading2">
    <w:name w:val="heading 2"/>
    <w:basedOn w:val="Normal"/>
    <w:next w:val="Normal"/>
    <w:link w:val="Heading2Char"/>
    <w:uiPriority w:val="9"/>
    <w:unhideWhenUsed/>
    <w:qFormat/>
    <w:rsid w:val="00D3120D"/>
    <w:pPr>
      <w:outlineLvl w:val="1"/>
    </w:pPr>
    <w:rPr>
      <w:b/>
      <w:color w:val="1A7DC0"/>
      <w:sz w:val="32"/>
      <w:szCs w:val="32"/>
    </w:rPr>
  </w:style>
  <w:style w:type="paragraph" w:styleId="Heading3">
    <w:name w:val="heading 3"/>
    <w:basedOn w:val="Normal"/>
    <w:next w:val="Normal"/>
    <w:link w:val="Heading3Char"/>
    <w:uiPriority w:val="9"/>
    <w:semiHidden/>
    <w:unhideWhenUsed/>
    <w:qFormat/>
    <w:rsid w:val="00CC7E73"/>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CC7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SUBranding">
    <w:name w:val="WSU Branding"/>
    <w:basedOn w:val="Normal"/>
    <w:autoRedefine/>
    <w:qFormat/>
    <w:rsid w:val="00876CF8"/>
    <w:pPr>
      <w:spacing w:after="0"/>
      <w:jc w:val="center"/>
    </w:pPr>
    <w:rPr>
      <w:rFonts w:ascii="Times New Roman" w:eastAsia="Times New Roman" w:hAnsi="Times New Roman" w:cs="Times New Roman"/>
      <w:b/>
      <w:sz w:val="32"/>
      <w:szCs w:val="32"/>
    </w:rPr>
  </w:style>
  <w:style w:type="paragraph" w:customStyle="1" w:styleId="WSUNormal">
    <w:name w:val="WSU Normal"/>
    <w:basedOn w:val="Normal"/>
    <w:qFormat/>
    <w:rsid w:val="00876CF8"/>
    <w:pPr>
      <w:spacing w:after="0" w:line="264" w:lineRule="auto"/>
      <w:ind w:left="86"/>
    </w:pPr>
    <w:rPr>
      <w:rFonts w:ascii="Klavika Light" w:eastAsia="Times New Roman" w:hAnsi="Klavika Light" w:cs="Times New Roman"/>
      <w:sz w:val="20"/>
      <w:szCs w:val="20"/>
    </w:rPr>
  </w:style>
  <w:style w:type="paragraph" w:customStyle="1" w:styleId="WSUHeading1">
    <w:name w:val="WSU Heading 1"/>
    <w:basedOn w:val="Normal"/>
    <w:autoRedefine/>
    <w:qFormat/>
    <w:rsid w:val="00876CF8"/>
    <w:pPr>
      <w:spacing w:after="0"/>
      <w:jc w:val="center"/>
    </w:pPr>
    <w:rPr>
      <w:rFonts w:ascii="Klavika Bold" w:eastAsia="Times New Roman" w:hAnsi="Klavika Bold" w:cs="Times New Roman"/>
      <w:bCs/>
      <w:caps/>
      <w:color w:val="FFCD00"/>
      <w:sz w:val="32"/>
      <w:szCs w:val="32"/>
    </w:rPr>
  </w:style>
  <w:style w:type="paragraph" w:customStyle="1" w:styleId="WSUHeading2">
    <w:name w:val="WSU Heading 2"/>
    <w:basedOn w:val="Heading2"/>
    <w:qFormat/>
    <w:rsid w:val="00876CF8"/>
    <w:rPr>
      <w:rFonts w:ascii="Klavika Medium" w:eastAsia="Times New Roman" w:hAnsi="Klavika Medium" w:cs="Times New Roman"/>
      <w:b w:val="0"/>
      <w:bCs/>
      <w:smallCaps/>
      <w:color w:val="auto"/>
      <w:spacing w:val="12"/>
      <w:sz w:val="20"/>
      <w:szCs w:val="24"/>
    </w:rPr>
  </w:style>
  <w:style w:type="character" w:customStyle="1" w:styleId="Heading2Char">
    <w:name w:val="Heading 2 Char"/>
    <w:basedOn w:val="DefaultParagraphFont"/>
    <w:link w:val="Heading2"/>
    <w:uiPriority w:val="9"/>
    <w:rsid w:val="00D3120D"/>
    <w:rPr>
      <w:rFonts w:ascii="Helvetica" w:hAnsi="Helvetica"/>
      <w:b/>
      <w:color w:val="1A7DC0"/>
      <w:kern w:val="0"/>
      <w:sz w:val="32"/>
      <w:szCs w:val="32"/>
      <w14:ligatures w14:val="none"/>
    </w:rPr>
  </w:style>
  <w:style w:type="paragraph" w:customStyle="1" w:styleId="WSUBullet">
    <w:name w:val="WSU Bullet"/>
    <w:basedOn w:val="WSUNormal"/>
    <w:qFormat/>
    <w:rsid w:val="00876CF8"/>
    <w:pPr>
      <w:numPr>
        <w:numId w:val="1"/>
      </w:numPr>
    </w:pPr>
  </w:style>
  <w:style w:type="paragraph" w:customStyle="1" w:styleId="WSUNormalItalic">
    <w:name w:val="WSU Normal Italic"/>
    <w:basedOn w:val="WSUNormal"/>
    <w:qFormat/>
    <w:rsid w:val="00876CF8"/>
    <w:rPr>
      <w:rFonts w:ascii="Klavika Light Italic" w:hAnsi="Klavika Light Italic"/>
    </w:rPr>
  </w:style>
  <w:style w:type="paragraph" w:customStyle="1" w:styleId="WSUHeadingAlignLeft">
    <w:name w:val="WSU Heading (Align Left)"/>
    <w:basedOn w:val="WSUHeading1"/>
    <w:qFormat/>
    <w:rsid w:val="00876CF8"/>
    <w:pPr>
      <w:jc w:val="left"/>
    </w:pPr>
    <w:rPr>
      <w:sz w:val="24"/>
      <w:szCs w:val="24"/>
    </w:rPr>
  </w:style>
  <w:style w:type="paragraph" w:customStyle="1" w:styleId="WSUTitle">
    <w:name w:val="WSU Title"/>
    <w:basedOn w:val="WSUHeading1"/>
    <w:qFormat/>
    <w:rsid w:val="00876CF8"/>
    <w:rPr>
      <w:color w:val="auto"/>
      <w:sz w:val="40"/>
      <w:szCs w:val="24"/>
    </w:rPr>
  </w:style>
  <w:style w:type="character" w:customStyle="1" w:styleId="Heading1Char">
    <w:name w:val="Heading 1 Char"/>
    <w:basedOn w:val="DefaultParagraphFont"/>
    <w:link w:val="Heading1"/>
    <w:uiPriority w:val="9"/>
    <w:rsid w:val="00CC7E73"/>
    <w:rPr>
      <w:rFonts w:ascii="Helvetica" w:hAnsi="Helvetica"/>
      <w:b/>
      <w:color w:val="024291"/>
      <w:kern w:val="0"/>
      <w:sz w:val="36"/>
      <w:szCs w:val="40"/>
      <w14:ligatures w14:val="none"/>
    </w:rPr>
  </w:style>
  <w:style w:type="character" w:customStyle="1" w:styleId="Heading3Char">
    <w:name w:val="Heading 3 Char"/>
    <w:basedOn w:val="DefaultParagraphFont"/>
    <w:link w:val="Heading3"/>
    <w:uiPriority w:val="9"/>
    <w:semiHidden/>
    <w:rsid w:val="00CC7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E73"/>
    <w:rPr>
      <w:rFonts w:eastAsiaTheme="majorEastAsia" w:cstheme="majorBidi"/>
      <w:color w:val="272727" w:themeColor="text1" w:themeTint="D8"/>
    </w:rPr>
  </w:style>
  <w:style w:type="paragraph" w:styleId="Title">
    <w:name w:val="Title"/>
    <w:basedOn w:val="Normal"/>
    <w:next w:val="Normal"/>
    <w:link w:val="TitleChar"/>
    <w:uiPriority w:val="10"/>
    <w:qFormat/>
    <w:rsid w:val="00CC7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E73"/>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CC7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E73"/>
    <w:pPr>
      <w:spacing w:before="160"/>
      <w:jc w:val="center"/>
    </w:pPr>
    <w:rPr>
      <w:i/>
      <w:iCs/>
      <w:color w:val="404040" w:themeColor="text1" w:themeTint="BF"/>
    </w:rPr>
  </w:style>
  <w:style w:type="character" w:customStyle="1" w:styleId="QuoteChar">
    <w:name w:val="Quote Char"/>
    <w:basedOn w:val="DefaultParagraphFont"/>
    <w:link w:val="Quote"/>
    <w:uiPriority w:val="29"/>
    <w:rsid w:val="00CC7E73"/>
    <w:rPr>
      <w:i/>
      <w:iCs/>
      <w:color w:val="404040" w:themeColor="text1" w:themeTint="BF"/>
    </w:rPr>
  </w:style>
  <w:style w:type="paragraph" w:styleId="ListParagraph">
    <w:name w:val="List Paragraph"/>
    <w:basedOn w:val="Normal"/>
    <w:uiPriority w:val="34"/>
    <w:qFormat/>
    <w:rsid w:val="00D3120D"/>
    <w:pPr>
      <w:numPr>
        <w:numId w:val="2"/>
      </w:numPr>
      <w:spacing w:after="120"/>
    </w:pPr>
    <w:rPr>
      <w:szCs w:val="26"/>
    </w:rPr>
  </w:style>
  <w:style w:type="character" w:styleId="IntenseEmphasis">
    <w:name w:val="Intense Emphasis"/>
    <w:basedOn w:val="DefaultParagraphFont"/>
    <w:uiPriority w:val="21"/>
    <w:qFormat/>
    <w:rsid w:val="00CC7E73"/>
    <w:rPr>
      <w:i/>
      <w:iCs/>
      <w:color w:val="0F4761" w:themeColor="accent1" w:themeShade="BF"/>
    </w:rPr>
  </w:style>
  <w:style w:type="paragraph" w:styleId="IntenseQuote">
    <w:name w:val="Intense Quote"/>
    <w:basedOn w:val="Normal"/>
    <w:next w:val="Normal"/>
    <w:link w:val="IntenseQuoteChar"/>
    <w:uiPriority w:val="30"/>
    <w:qFormat/>
    <w:rsid w:val="00CC7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E73"/>
    <w:rPr>
      <w:i/>
      <w:iCs/>
      <w:color w:val="0F4761" w:themeColor="accent1" w:themeShade="BF"/>
    </w:rPr>
  </w:style>
  <w:style w:type="character" w:styleId="IntenseReference">
    <w:name w:val="Intense Reference"/>
    <w:basedOn w:val="DefaultParagraphFont"/>
    <w:uiPriority w:val="32"/>
    <w:qFormat/>
    <w:rsid w:val="00CC7E73"/>
    <w:rPr>
      <w:b/>
      <w:bCs/>
      <w:smallCaps/>
      <w:color w:val="0F4761" w:themeColor="accent1" w:themeShade="BF"/>
      <w:spacing w:val="5"/>
    </w:rPr>
  </w:style>
  <w:style w:type="paragraph" w:styleId="Header">
    <w:name w:val="header"/>
    <w:basedOn w:val="Normal"/>
    <w:link w:val="HeaderChar"/>
    <w:uiPriority w:val="99"/>
    <w:unhideWhenUsed/>
    <w:rsid w:val="00CC7E73"/>
    <w:pPr>
      <w:tabs>
        <w:tab w:val="center" w:pos="4680"/>
        <w:tab w:val="right" w:pos="9360"/>
      </w:tabs>
      <w:spacing w:after="0"/>
    </w:pPr>
  </w:style>
  <w:style w:type="character" w:customStyle="1" w:styleId="HeaderChar">
    <w:name w:val="Header Char"/>
    <w:basedOn w:val="DefaultParagraphFont"/>
    <w:link w:val="Header"/>
    <w:uiPriority w:val="99"/>
    <w:rsid w:val="00CC7E73"/>
  </w:style>
  <w:style w:type="paragraph" w:styleId="Footer">
    <w:name w:val="footer"/>
    <w:basedOn w:val="Normal"/>
    <w:link w:val="FooterChar"/>
    <w:uiPriority w:val="99"/>
    <w:unhideWhenUsed/>
    <w:rsid w:val="00CC7E73"/>
    <w:pPr>
      <w:tabs>
        <w:tab w:val="center" w:pos="4680"/>
        <w:tab w:val="right" w:pos="9360"/>
      </w:tabs>
      <w:spacing w:after="0"/>
    </w:pPr>
  </w:style>
  <w:style w:type="character" w:customStyle="1" w:styleId="FooterChar">
    <w:name w:val="Footer Char"/>
    <w:basedOn w:val="DefaultParagraphFont"/>
    <w:link w:val="Footer"/>
    <w:uiPriority w:val="99"/>
    <w:rsid w:val="00CC7E73"/>
  </w:style>
  <w:style w:type="character" w:customStyle="1" w:styleId="oypena">
    <w:name w:val="oypena"/>
    <w:basedOn w:val="DefaultParagraphFont"/>
    <w:rsid w:val="00CC7E73"/>
  </w:style>
  <w:style w:type="table" w:styleId="TableGrid">
    <w:name w:val="Table Grid"/>
    <w:basedOn w:val="TableNormal"/>
    <w:uiPriority w:val="39"/>
    <w:rsid w:val="00CB38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120D"/>
    <w:pPr>
      <w:spacing w:after="0" w:line="240" w:lineRule="auto"/>
    </w:pPr>
    <w:rPr>
      <w:kern w:val="0"/>
      <w14:ligatures w14:val="none"/>
    </w:rPr>
  </w:style>
  <w:style w:type="paragraph" w:customStyle="1" w:styleId="SubList">
    <w:name w:val="Sub List"/>
    <w:basedOn w:val="WSUBullet"/>
    <w:qFormat/>
    <w:rsid w:val="005C35AE"/>
    <w:pPr>
      <w:numPr>
        <w:numId w:val="12"/>
      </w:numPr>
      <w:tabs>
        <w:tab w:val="left" w:pos="1350"/>
      </w:tabs>
      <w:spacing w:after="60"/>
      <w:ind w:left="1440"/>
    </w:pPr>
    <w:rPr>
      <w:rFonts w:ascii="Helvetica" w:hAnsi="Helvetica"/>
      <w:sz w:val="26"/>
      <w:szCs w:val="28"/>
    </w:rPr>
  </w:style>
  <w:style w:type="paragraph" w:customStyle="1" w:styleId="ChecklistBulletedLIst">
    <w:name w:val="Checklist Bulleted LIst"/>
    <w:basedOn w:val="ListParagraph"/>
    <w:qFormat/>
    <w:rsid w:val="00453F56"/>
    <w:pPr>
      <w:numPr>
        <w:numId w:val="14"/>
      </w:numPr>
      <w:spacing w:after="240" w:line="259" w:lineRule="auto"/>
    </w:pPr>
    <w:rPr>
      <w:rFonts w:ascii="Arial" w:hAnsi="Arial" w:cs="Arial"/>
      <w:kern w:val="2"/>
      <w:sz w:val="22"/>
      <w:szCs w:val="22"/>
      <w14:ligatures w14:val="standardContextual"/>
    </w:rPr>
  </w:style>
  <w:style w:type="paragraph" w:customStyle="1" w:styleId="cvgsua">
    <w:name w:val="cvgsua"/>
    <w:basedOn w:val="Normal"/>
    <w:rsid w:val="003A7D6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18719">
      <w:bodyDiv w:val="1"/>
      <w:marLeft w:val="0"/>
      <w:marRight w:val="0"/>
      <w:marTop w:val="0"/>
      <w:marBottom w:val="0"/>
      <w:divBdr>
        <w:top w:val="none" w:sz="0" w:space="0" w:color="auto"/>
        <w:left w:val="none" w:sz="0" w:space="0" w:color="auto"/>
        <w:bottom w:val="none" w:sz="0" w:space="0" w:color="auto"/>
        <w:right w:val="none" w:sz="0" w:space="0" w:color="auto"/>
      </w:divBdr>
      <w:divsChild>
        <w:div w:id="1120491002">
          <w:marLeft w:val="0"/>
          <w:marRight w:val="0"/>
          <w:marTop w:val="0"/>
          <w:marBottom w:val="0"/>
          <w:divBdr>
            <w:top w:val="none" w:sz="0" w:space="0" w:color="auto"/>
            <w:left w:val="none" w:sz="0" w:space="0" w:color="auto"/>
            <w:bottom w:val="none" w:sz="0" w:space="0" w:color="auto"/>
            <w:right w:val="none" w:sz="0" w:space="0" w:color="auto"/>
          </w:divBdr>
        </w:div>
      </w:divsChild>
    </w:div>
    <w:div w:id="452135598">
      <w:bodyDiv w:val="1"/>
      <w:marLeft w:val="0"/>
      <w:marRight w:val="0"/>
      <w:marTop w:val="0"/>
      <w:marBottom w:val="0"/>
      <w:divBdr>
        <w:top w:val="none" w:sz="0" w:space="0" w:color="auto"/>
        <w:left w:val="none" w:sz="0" w:space="0" w:color="auto"/>
        <w:bottom w:val="none" w:sz="0" w:space="0" w:color="auto"/>
        <w:right w:val="none" w:sz="0" w:space="0" w:color="auto"/>
      </w:divBdr>
    </w:div>
    <w:div w:id="487289721">
      <w:bodyDiv w:val="1"/>
      <w:marLeft w:val="0"/>
      <w:marRight w:val="0"/>
      <w:marTop w:val="0"/>
      <w:marBottom w:val="0"/>
      <w:divBdr>
        <w:top w:val="none" w:sz="0" w:space="0" w:color="auto"/>
        <w:left w:val="none" w:sz="0" w:space="0" w:color="auto"/>
        <w:bottom w:val="none" w:sz="0" w:space="0" w:color="auto"/>
        <w:right w:val="none" w:sz="0" w:space="0" w:color="auto"/>
      </w:divBdr>
    </w:div>
    <w:div w:id="732460686">
      <w:bodyDiv w:val="1"/>
      <w:marLeft w:val="0"/>
      <w:marRight w:val="0"/>
      <w:marTop w:val="0"/>
      <w:marBottom w:val="0"/>
      <w:divBdr>
        <w:top w:val="none" w:sz="0" w:space="0" w:color="auto"/>
        <w:left w:val="none" w:sz="0" w:space="0" w:color="auto"/>
        <w:bottom w:val="none" w:sz="0" w:space="0" w:color="auto"/>
        <w:right w:val="none" w:sz="0" w:space="0" w:color="auto"/>
      </w:divBdr>
      <w:divsChild>
        <w:div w:id="1601254682">
          <w:marLeft w:val="0"/>
          <w:marRight w:val="0"/>
          <w:marTop w:val="0"/>
          <w:marBottom w:val="0"/>
          <w:divBdr>
            <w:top w:val="none" w:sz="0" w:space="0" w:color="auto"/>
            <w:left w:val="none" w:sz="0" w:space="0" w:color="auto"/>
            <w:bottom w:val="none" w:sz="0" w:space="0" w:color="auto"/>
            <w:right w:val="none" w:sz="0" w:space="0" w:color="auto"/>
          </w:divBdr>
        </w:div>
      </w:divsChild>
    </w:div>
    <w:div w:id="942107899">
      <w:bodyDiv w:val="1"/>
      <w:marLeft w:val="0"/>
      <w:marRight w:val="0"/>
      <w:marTop w:val="0"/>
      <w:marBottom w:val="0"/>
      <w:divBdr>
        <w:top w:val="none" w:sz="0" w:space="0" w:color="auto"/>
        <w:left w:val="none" w:sz="0" w:space="0" w:color="auto"/>
        <w:bottom w:val="none" w:sz="0" w:space="0" w:color="auto"/>
        <w:right w:val="none" w:sz="0" w:space="0" w:color="auto"/>
      </w:divBdr>
    </w:div>
    <w:div w:id="1270352954">
      <w:bodyDiv w:val="1"/>
      <w:marLeft w:val="0"/>
      <w:marRight w:val="0"/>
      <w:marTop w:val="0"/>
      <w:marBottom w:val="0"/>
      <w:divBdr>
        <w:top w:val="none" w:sz="0" w:space="0" w:color="auto"/>
        <w:left w:val="none" w:sz="0" w:space="0" w:color="auto"/>
        <w:bottom w:val="none" w:sz="0" w:space="0" w:color="auto"/>
        <w:right w:val="none" w:sz="0" w:space="0" w:color="auto"/>
      </w:divBdr>
    </w:div>
    <w:div w:id="1696151539">
      <w:bodyDiv w:val="1"/>
      <w:marLeft w:val="0"/>
      <w:marRight w:val="0"/>
      <w:marTop w:val="0"/>
      <w:marBottom w:val="0"/>
      <w:divBdr>
        <w:top w:val="none" w:sz="0" w:space="0" w:color="auto"/>
        <w:left w:val="none" w:sz="0" w:space="0" w:color="auto"/>
        <w:bottom w:val="none" w:sz="0" w:space="0" w:color="auto"/>
        <w:right w:val="none" w:sz="0" w:space="0" w:color="auto"/>
      </w:divBdr>
    </w:div>
    <w:div w:id="169734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41</TotalTime>
  <Pages>1</Pages>
  <Words>294</Words>
  <Characters>1592</Characters>
  <Application>Microsoft Office Word</Application>
  <DocSecurity>0</DocSecurity>
  <Lines>44</Lines>
  <Paragraphs>31</Paragraphs>
  <ScaleCrop>false</ScaleCrop>
  <Company>Wichita State University</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Kimble, Leslie</dc:creator>
  <cp:keywords/>
  <dc:description/>
  <cp:lastModifiedBy>Kimble, Leslie</cp:lastModifiedBy>
  <cp:revision>15</cp:revision>
  <dcterms:created xsi:type="dcterms:W3CDTF">2025-02-07T19:11:00Z</dcterms:created>
  <dcterms:modified xsi:type="dcterms:W3CDTF">2025-02-07T19:52:00Z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2f5544d7-8e5e-4f31-9cf8-e78a1bae06a8</vt:lpwstr>
  </property>
</Properties>
</file>